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Kopij lokale media (voor huis-aan-huisbladen, kleine regionale kranten)</w:t>
      </w:r>
    </w:p>
    <w:p w:rsidR="00000000" w:rsidDel="00000000" w:rsidP="00000000" w:rsidRDefault="00000000" w:rsidRPr="00000000" w14:paraId="00000002">
      <w:pPr>
        <w:pageBreakBefore w:val="0"/>
        <w:rPr>
          <w:highlight w:val="yellow"/>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[datum van versturen]</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KOPIJ </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b w:val="1"/>
        </w:rPr>
      </w:pPr>
      <w:r w:rsidDel="00000000" w:rsidR="00000000" w:rsidRPr="00000000">
        <w:rPr>
          <w:b w:val="1"/>
          <w:rtl w:val="0"/>
        </w:rPr>
        <w:t xml:space="preserve">Kerk in Actie zoekt collectanten</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b w:val="1"/>
          <w:rtl w:val="0"/>
        </w:rPr>
        <w:t xml:space="preserve">Van 18 tot en met 23 november organiseert Kerk in Actie haar </w:t>
      </w:r>
      <w:r w:rsidDel="00000000" w:rsidR="00000000" w:rsidRPr="00000000">
        <w:rPr>
          <w:b w:val="1"/>
          <w:rtl w:val="0"/>
        </w:rPr>
        <w:t xml:space="preserve">landelijke huis-aan-huiscollecte. Met de opbrengst helpt Kerk in Actie kinderen in Oekraïne de oorlog door. Om deze collecte tot een succes te maken, zijn veel collectanten nodig. Doe je mee?</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Kerk in Actie organiseert deze collecte om geld op te halen voor kinderen in Oekraïne. Zij leven nu al ruim twee jaar in een verschrikkelijke situatie van oorlog en geweld. Kerk in Actie helpt hen deze tijd zo goed mogelijk door te komen. </w:t>
      </w:r>
      <w:r w:rsidDel="00000000" w:rsidR="00000000" w:rsidRPr="00000000">
        <w:rPr>
          <w:rtl w:val="0"/>
        </w:rPr>
        <w:t xml:space="preserve">Met voedsel- en zadenpakketten, zodat er toch eten op tafel is. Met opvangplekken waar ze kunnen opwarmen en spelen. En met psychosociale hulp om trauma’s te voorkomen of te beperken.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Kerk in Actie organiseert de collecte in 2024 voor de vijfde keer. De afgelopen jaren was de landelijke collecteweek een groot succes. </w:t>
      </w:r>
      <w:r w:rsidDel="00000000" w:rsidR="00000000" w:rsidRPr="00000000">
        <w:rPr>
          <w:rtl w:val="0"/>
        </w:rPr>
        <w:t xml:space="preserve">V</w:t>
      </w:r>
      <w:r w:rsidDel="00000000" w:rsidR="00000000" w:rsidRPr="00000000">
        <w:rPr>
          <w:rtl w:val="0"/>
        </w:rPr>
        <w:t xml:space="preserve">eelgehoorde reacties van gevers aan de deur zijn:</w:t>
      </w:r>
      <w:r w:rsidDel="00000000" w:rsidR="00000000" w:rsidRPr="00000000">
        <w:rPr>
          <w:rtl w:val="0"/>
        </w:rPr>
        <w:t xml:space="preserve"> </w:t>
      </w:r>
      <w:r w:rsidDel="00000000" w:rsidR="00000000" w:rsidRPr="00000000">
        <w:rPr>
          <w:rtl w:val="0"/>
        </w:rPr>
        <w:t xml:space="preserve">“</w:t>
      </w:r>
      <w:r w:rsidDel="00000000" w:rsidR="00000000" w:rsidRPr="00000000">
        <w:rPr>
          <w:rtl w:val="0"/>
        </w:rPr>
        <w:t xml:space="preserve">Mooi dat de kerk zich van deze kant laat zien.”</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Wil jij kinderen in Oekraïne ook helpen? Meld je dan aan als collectant bij  collectecoördinator </w:t>
      </w:r>
      <w:r w:rsidDel="00000000" w:rsidR="00000000" w:rsidRPr="00000000">
        <w:rPr>
          <w:highlight w:val="yellow"/>
          <w:rtl w:val="0"/>
        </w:rPr>
        <w:t xml:space="preserve">NAAM, TELEFOONNUMMER, E-MAILADRES</w:t>
      </w:r>
      <w:r w:rsidDel="00000000" w:rsidR="00000000" w:rsidRPr="00000000">
        <w:rPr>
          <w:rtl w:val="0"/>
        </w:rPr>
        <w:t xml:space="preserve">. Je kunt je ook opgeven bij het landelijke collecteteam van Kerk in Actie: 030 - 880</w:t>
      </w:r>
      <w:r w:rsidDel="00000000" w:rsidR="00000000" w:rsidRPr="00000000">
        <w:rPr>
          <w:rtl w:val="0"/>
        </w:rPr>
        <w:t xml:space="preserve"> 1701,</w:t>
      </w:r>
      <w:r w:rsidDel="00000000" w:rsidR="00000000" w:rsidRPr="00000000">
        <w:rPr>
          <w:rtl w:val="0"/>
        </w:rPr>
        <w:t xml:space="preserve"> </w:t>
      </w:r>
      <w:hyperlink r:id="rId6">
        <w:r w:rsidDel="00000000" w:rsidR="00000000" w:rsidRPr="00000000">
          <w:rPr>
            <w:color w:val="1155cc"/>
            <w:u w:val="single"/>
            <w:rtl w:val="0"/>
          </w:rPr>
          <w:t xml:space="preserve">collecte@kerkinactie.nl</w:t>
        </w:r>
      </w:hyperlink>
      <w:r w:rsidDel="00000000" w:rsidR="00000000" w:rsidRPr="00000000">
        <w:rPr>
          <w:rtl w:val="0"/>
        </w:rPr>
        <w:t xml:space="preserve"> of via </w:t>
      </w:r>
      <w:hyperlink r:id="rId7">
        <w:r w:rsidDel="00000000" w:rsidR="00000000" w:rsidRPr="00000000">
          <w:rPr>
            <w:color w:val="1155cc"/>
            <w:u w:val="single"/>
            <w:rtl w:val="0"/>
          </w:rPr>
          <w:t xml:space="preserve">kerkinactie.nl/huisaanhuiscollecte</w:t>
        </w:r>
      </w:hyperlink>
      <w:r w:rsidDel="00000000" w:rsidR="00000000" w:rsidRPr="00000000">
        <w:rPr>
          <w:rtl w:val="0"/>
        </w:rPr>
        <w:t xml:space="preserve">.</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highlight w:val="yellow"/>
        </w:rPr>
      </w:pPr>
      <w:r w:rsidDel="00000000" w:rsidR="00000000" w:rsidRPr="00000000">
        <w:rPr>
          <w:rtl w:val="0"/>
        </w:rPr>
        <w:t xml:space="preserve">Kerk in Actie is het diaconale programma van de Protestantse Kerk in Nederland. De organisatie zet zich wereldwijd in tegen armoede en onrecht. De projecten van Kerk in Actie richten zich op mensen die slachtoffer zijn van rampen en conflicten, mensen die niet in vrijheid kunnen geloven en mensen die leven in armoede. Een belangrijk deel van het werk van Kerk in Actie richt zich op kinderen die in de knel zitten door oorlog, armoede of uitbuiting. Kijk ook op </w:t>
      </w:r>
      <w:hyperlink r:id="rId8">
        <w:r w:rsidDel="00000000" w:rsidR="00000000" w:rsidRPr="00000000">
          <w:rPr>
            <w:color w:val="1155cc"/>
            <w:u w:val="single"/>
            <w:rtl w:val="0"/>
          </w:rPr>
          <w:t xml:space="preserve">kerkinactie.nl</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pageBreakBefore w:val="0"/>
        <w:rPr>
          <w:highlight w:val="yellow"/>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EINDE</w:t>
      </w:r>
    </w:p>
    <w:p w:rsidR="00000000" w:rsidDel="00000000" w:rsidP="00000000" w:rsidRDefault="00000000" w:rsidRPr="00000000" w14:paraId="00000014">
      <w:pPr>
        <w:pageBreakBefore w:val="0"/>
        <w:rPr>
          <w:highlight w:val="yellow"/>
        </w:rPr>
      </w:pPr>
      <w:r w:rsidDel="00000000" w:rsidR="00000000" w:rsidRPr="00000000">
        <w:br w:type="page"/>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llecte@kerkinactie.nl" TargetMode="External"/><Relationship Id="rId7" Type="http://schemas.openxmlformats.org/officeDocument/2006/relationships/hyperlink" Target="http://www.kerkinactie.nl/huisaanhuiscollecte" TargetMode="External"/><Relationship Id="rId8" Type="http://schemas.openxmlformats.org/officeDocument/2006/relationships/hyperlink" Target="http://www.kerkinacti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